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A698" w14:textId="2FA98855" w:rsidR="00153B31" w:rsidRPr="00F839C5" w:rsidRDefault="00153B31" w:rsidP="001213EB">
      <w:pPr>
        <w:jc w:val="center"/>
        <w:rPr>
          <w:b/>
          <w:bCs/>
        </w:rPr>
      </w:pPr>
      <w:r w:rsidRPr="00F839C5">
        <w:rPr>
          <w:b/>
          <w:bCs/>
        </w:rPr>
        <w:t xml:space="preserve">Geosciences Ph.D. </w:t>
      </w:r>
      <w:r w:rsidR="00927319" w:rsidRPr="0045161B">
        <w:rPr>
          <w:b/>
          <w:bCs/>
        </w:rPr>
        <w:t>Qualifying</w:t>
      </w:r>
      <w:r w:rsidR="0045161B">
        <w:rPr>
          <w:b/>
          <w:bCs/>
        </w:rPr>
        <w:t xml:space="preserve"> </w:t>
      </w:r>
      <w:r w:rsidRPr="00F839C5">
        <w:rPr>
          <w:b/>
          <w:bCs/>
        </w:rPr>
        <w:t>Exam</w:t>
      </w:r>
    </w:p>
    <w:p w14:paraId="7282742E" w14:textId="25BE04DD" w:rsidR="001213EB" w:rsidRPr="00F839C5" w:rsidRDefault="00F84055" w:rsidP="001213EB">
      <w:pPr>
        <w:jc w:val="center"/>
        <w:rPr>
          <w:b/>
          <w:bCs/>
        </w:rPr>
      </w:pPr>
      <w:r w:rsidRPr="00F839C5">
        <w:rPr>
          <w:b/>
          <w:bCs/>
        </w:rPr>
        <w:t xml:space="preserve">Rover Approval Form </w:t>
      </w:r>
    </w:p>
    <w:p w14:paraId="11B00B04" w14:textId="77777777" w:rsidR="001213EB" w:rsidRPr="00562477" w:rsidRDefault="001213EB" w:rsidP="001213EB">
      <w:pPr>
        <w:rPr>
          <w:bCs/>
        </w:rPr>
      </w:pPr>
    </w:p>
    <w:p w14:paraId="66544E05" w14:textId="77777777" w:rsidR="0036789D" w:rsidRPr="00562477" w:rsidRDefault="0036789D" w:rsidP="0082254F"/>
    <w:p w14:paraId="7BE0328A" w14:textId="6A6C82DD" w:rsidR="00291540" w:rsidRPr="00562477" w:rsidRDefault="0082254F" w:rsidP="0082254F">
      <w:r w:rsidRPr="00562477">
        <w:t xml:space="preserve">At least </w:t>
      </w:r>
      <w:r w:rsidR="00346B65" w:rsidRPr="00562477">
        <w:t>two</w:t>
      </w:r>
      <w:r w:rsidRPr="00562477">
        <w:t xml:space="preserve"> week</w:t>
      </w:r>
      <w:r w:rsidR="00346B65" w:rsidRPr="00562477">
        <w:t>s</w:t>
      </w:r>
      <w:r w:rsidRPr="00562477">
        <w:t xml:space="preserve"> prior to </w:t>
      </w:r>
      <w:r w:rsidR="00881EE7" w:rsidRPr="00562477">
        <w:t>her</w:t>
      </w:r>
      <w:r w:rsidR="00291540" w:rsidRPr="00562477">
        <w:t>/his</w:t>
      </w:r>
      <w:r w:rsidR="00881EE7" w:rsidRPr="00562477">
        <w:t xml:space="preserve"> </w:t>
      </w:r>
      <w:r w:rsidR="007B218A">
        <w:t>Qualifying</w:t>
      </w:r>
      <w:r w:rsidR="00881EE7" w:rsidRPr="00562477">
        <w:t xml:space="preserve"> Exam, a</w:t>
      </w:r>
      <w:r w:rsidR="00153B31">
        <w:t xml:space="preserve"> Ph.</w:t>
      </w:r>
      <w:r w:rsidRPr="00562477">
        <w:t xml:space="preserve">D. Candidate </w:t>
      </w:r>
      <w:r w:rsidR="00291540" w:rsidRPr="00562477">
        <w:t>in the Department of G</w:t>
      </w:r>
      <w:r w:rsidR="00881EE7" w:rsidRPr="00562477">
        <w:t xml:space="preserve">eosciences </w:t>
      </w:r>
      <w:r w:rsidRPr="00562477">
        <w:t xml:space="preserve">is required to submit </w:t>
      </w:r>
      <w:r w:rsidR="00291540" w:rsidRPr="00562477">
        <w:t xml:space="preserve">the following </w:t>
      </w:r>
      <w:r w:rsidRPr="00562477">
        <w:t xml:space="preserve">to </w:t>
      </w:r>
      <w:r w:rsidR="00291540" w:rsidRPr="00562477">
        <w:t xml:space="preserve">the Rover for their </w:t>
      </w:r>
      <w:r w:rsidR="00927319">
        <w:t>Qualifying</w:t>
      </w:r>
      <w:r w:rsidR="00927319" w:rsidRPr="00562477">
        <w:t xml:space="preserve"> </w:t>
      </w:r>
      <w:r w:rsidR="00291540" w:rsidRPr="00562477">
        <w:t xml:space="preserve">Exam.  </w:t>
      </w:r>
    </w:p>
    <w:p w14:paraId="77ECC368" w14:textId="77777777" w:rsidR="0082254F" w:rsidRPr="00562477" w:rsidRDefault="0082254F" w:rsidP="0082254F"/>
    <w:p w14:paraId="511167BD" w14:textId="77777777" w:rsidR="0082254F" w:rsidRPr="00562477" w:rsidRDefault="0082254F" w:rsidP="0082254F">
      <w:pPr>
        <w:ind w:left="426" w:hanging="284"/>
      </w:pPr>
      <w:r w:rsidRPr="00562477">
        <w:t xml:space="preserve">1. </w:t>
      </w:r>
      <w:r w:rsidRPr="00562477">
        <w:tab/>
        <w:t>A resume containing information on courses taken or planned, the name of the advisor, title of the planned thesis, previous degrees, honors, etc.;</w:t>
      </w:r>
    </w:p>
    <w:p w14:paraId="23C59A59" w14:textId="3F5B3CBB" w:rsidR="0082254F" w:rsidRPr="00562477" w:rsidRDefault="0082254F" w:rsidP="0082254F">
      <w:pPr>
        <w:ind w:left="426" w:hanging="284"/>
      </w:pPr>
      <w:r w:rsidRPr="00562477">
        <w:t xml:space="preserve">2. </w:t>
      </w:r>
      <w:r w:rsidRPr="00562477">
        <w:tab/>
      </w:r>
      <w:r w:rsidR="000B1A2F">
        <w:t>Two</w:t>
      </w:r>
      <w:r w:rsidR="00DF0480" w:rsidRPr="00562477">
        <w:t xml:space="preserve"> </w:t>
      </w:r>
      <w:r w:rsidR="007B218A">
        <w:t>Qualifying</w:t>
      </w:r>
      <w:r w:rsidR="00291540" w:rsidRPr="00562477">
        <w:t xml:space="preserve"> </w:t>
      </w:r>
      <w:r w:rsidR="00DF0480" w:rsidRPr="00562477">
        <w:t>paper</w:t>
      </w:r>
      <w:r w:rsidR="000B1A2F">
        <w:t>s</w:t>
      </w:r>
      <w:r w:rsidR="00CA38C4">
        <w:t xml:space="preserve"> as detailed in The Graduate Handbook</w:t>
      </w:r>
      <w:r w:rsidRPr="00562477">
        <w:t>; and</w:t>
      </w:r>
    </w:p>
    <w:p w14:paraId="6EBF1641" w14:textId="45345FF0" w:rsidR="0082254F" w:rsidRPr="00562477" w:rsidRDefault="0082254F" w:rsidP="0082254F">
      <w:pPr>
        <w:ind w:left="426" w:hanging="284"/>
      </w:pPr>
      <w:r w:rsidRPr="00562477">
        <w:t>3.</w:t>
      </w:r>
      <w:r w:rsidRPr="00562477">
        <w:tab/>
        <w:t>This</w:t>
      </w:r>
      <w:r w:rsidR="00291540" w:rsidRPr="00562477">
        <w:t xml:space="preserve"> form.</w:t>
      </w:r>
    </w:p>
    <w:p w14:paraId="433918E1" w14:textId="77777777" w:rsidR="0082254F" w:rsidRPr="00562477" w:rsidRDefault="0082254F" w:rsidP="001213EB">
      <w:pPr>
        <w:rPr>
          <w:bCs/>
        </w:rPr>
      </w:pPr>
    </w:p>
    <w:p w14:paraId="0A1E5DF5" w14:textId="684DB9A0" w:rsidR="00562477" w:rsidRDefault="00717C8A" w:rsidP="00033C9B">
      <w:pPr>
        <w:rPr>
          <w:bCs/>
        </w:rPr>
      </w:pPr>
      <w:r>
        <w:rPr>
          <w:bCs/>
        </w:rPr>
        <w:t xml:space="preserve">The Rover will review the </w:t>
      </w:r>
      <w:r w:rsidR="007B218A">
        <w:rPr>
          <w:bCs/>
        </w:rPr>
        <w:t>Qualifying</w:t>
      </w:r>
      <w:r>
        <w:rPr>
          <w:bCs/>
        </w:rPr>
        <w:t xml:space="preserve"> materials for compliance with the requirements as stated in the current Department of Geosciences Graduate Student </w:t>
      </w:r>
      <w:proofErr w:type="gramStart"/>
      <w:r>
        <w:rPr>
          <w:bCs/>
        </w:rPr>
        <w:t>Handbook, and</w:t>
      </w:r>
      <w:proofErr w:type="gramEnd"/>
      <w:r>
        <w:rPr>
          <w:bCs/>
        </w:rPr>
        <w:t xml:space="preserve"> make one of two recommendations to the Graduate program Head as indicated below. </w:t>
      </w:r>
    </w:p>
    <w:p w14:paraId="102D2E42" w14:textId="77777777" w:rsidR="00717C8A" w:rsidRDefault="00717C8A" w:rsidP="00033C9B">
      <w:pPr>
        <w:rPr>
          <w:bCs/>
        </w:rPr>
      </w:pPr>
    </w:p>
    <w:p w14:paraId="3054419D" w14:textId="5FE5459B" w:rsidR="00717C8A" w:rsidRPr="00717C8A" w:rsidRDefault="00717C8A" w:rsidP="00033C9B">
      <w:pPr>
        <w:rPr>
          <w:bCs/>
        </w:rPr>
      </w:pPr>
      <w:r>
        <w:rPr>
          <w:bCs/>
        </w:rPr>
        <w:t xml:space="preserve">As the Roving Member of the Ph.D. </w:t>
      </w:r>
      <w:r w:rsidR="007B218A">
        <w:rPr>
          <w:bCs/>
        </w:rPr>
        <w:t>Qualifying</w:t>
      </w:r>
      <w:r>
        <w:rPr>
          <w:bCs/>
        </w:rPr>
        <w:t xml:space="preserve"> Committee for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</w:p>
    <w:p w14:paraId="1303B3B3" w14:textId="43B9323D" w:rsidR="00562477" w:rsidRDefault="00030715" w:rsidP="00033C9B">
      <w:pPr>
        <w:rPr>
          <w:bCs/>
        </w:rPr>
      </w:pPr>
      <w:r>
        <w:rPr>
          <w:bCs/>
        </w:rPr>
        <w:t>i</w:t>
      </w:r>
      <w:r w:rsidR="009B672D">
        <w:rPr>
          <w:bCs/>
        </w:rPr>
        <w:t>n Dept. of Geosciences.</w:t>
      </w:r>
    </w:p>
    <w:p w14:paraId="56FED119" w14:textId="77777777" w:rsidR="00717C8A" w:rsidRPr="00562477" w:rsidRDefault="00717C8A" w:rsidP="00033C9B">
      <w:pPr>
        <w:rPr>
          <w:bCs/>
        </w:rPr>
      </w:pPr>
    </w:p>
    <w:p w14:paraId="007C5618" w14:textId="2EC98B27" w:rsidR="001213EB" w:rsidRPr="00562477" w:rsidRDefault="00562477" w:rsidP="00562477">
      <w:pPr>
        <w:ind w:left="426" w:hanging="426"/>
        <w:rPr>
          <w:bCs/>
        </w:rPr>
      </w:pPr>
      <w:r w:rsidRPr="00562477">
        <w:rPr>
          <w:bCs/>
        </w:rPr>
        <w:t>___</w:t>
      </w:r>
      <w:r w:rsidR="0082254F" w:rsidRPr="00562477">
        <w:rPr>
          <w:bCs/>
        </w:rPr>
        <w:t xml:space="preserve">I approve the Candidate’s </w:t>
      </w:r>
      <w:r w:rsidRPr="00562477">
        <w:rPr>
          <w:bCs/>
        </w:rPr>
        <w:t>materials and recommend that they be forwarded to the full exam committee.</w:t>
      </w:r>
    </w:p>
    <w:p w14:paraId="53FA0238" w14:textId="51122387" w:rsidR="00562477" w:rsidRPr="00562477" w:rsidRDefault="00562477" w:rsidP="00562477">
      <w:pPr>
        <w:ind w:left="426" w:hanging="426"/>
        <w:rPr>
          <w:bCs/>
        </w:rPr>
      </w:pPr>
      <w:r w:rsidRPr="00562477">
        <w:rPr>
          <w:bCs/>
        </w:rPr>
        <w:t>___I do not approve the Candidate’s materials and recommend the following co</w:t>
      </w:r>
      <w:r w:rsidR="0097509E">
        <w:rPr>
          <w:bCs/>
        </w:rPr>
        <w:t xml:space="preserve">urse of action. </w:t>
      </w:r>
      <w:r w:rsidR="001E2C2A">
        <w:rPr>
          <w:bCs/>
        </w:rPr>
        <w:t xml:space="preserve"> </w:t>
      </w:r>
      <w:r w:rsidR="0097509E">
        <w:rPr>
          <w:bCs/>
        </w:rPr>
        <w:t>R</w:t>
      </w:r>
      <w:r w:rsidRPr="00562477">
        <w:rPr>
          <w:bCs/>
        </w:rPr>
        <w:t>ecommendations may take any form</w:t>
      </w:r>
      <w:r w:rsidR="001E2C2A">
        <w:rPr>
          <w:bCs/>
        </w:rPr>
        <w:t xml:space="preserve">. The following are typical </w:t>
      </w:r>
      <w:r w:rsidRPr="00562477">
        <w:rPr>
          <w:bCs/>
        </w:rPr>
        <w:t xml:space="preserve">issues </w:t>
      </w:r>
      <w:r w:rsidRPr="00562477">
        <w:rPr>
          <w:color w:val="000000" w:themeColor="text1"/>
          <w:lang w:eastAsia="ja-JP"/>
        </w:rPr>
        <w:t>related to the research paper</w:t>
      </w:r>
      <w:r w:rsidR="002F1AC5">
        <w:rPr>
          <w:color w:val="000000" w:themeColor="text1"/>
          <w:lang w:eastAsia="ja-JP"/>
        </w:rPr>
        <w:t>s</w:t>
      </w:r>
      <w:r w:rsidRPr="00562477">
        <w:rPr>
          <w:color w:val="000000" w:themeColor="text1"/>
          <w:lang w:eastAsia="ja-JP"/>
        </w:rPr>
        <w:t>: 1) Sufficient depth and originality; 2) a statement of the problem or question to be answered with hypotheses; 3) a sufficient difference between the paper</w:t>
      </w:r>
      <w:r w:rsidR="002F1AC5">
        <w:rPr>
          <w:color w:val="000000" w:themeColor="text1"/>
          <w:lang w:eastAsia="ja-JP"/>
        </w:rPr>
        <w:t>s</w:t>
      </w:r>
      <w:r w:rsidRPr="00562477">
        <w:rPr>
          <w:color w:val="000000" w:themeColor="text1"/>
          <w:lang w:eastAsia="ja-JP"/>
        </w:rPr>
        <w:t>; and 4) recycling of a previous degree (MS) or pre-existing paper.</w:t>
      </w:r>
    </w:p>
    <w:p w14:paraId="7E70491F" w14:textId="77777777" w:rsidR="00562477" w:rsidRPr="00562477" w:rsidRDefault="00562477" w:rsidP="00562477">
      <w:pPr>
        <w:rPr>
          <w:bCs/>
        </w:rPr>
      </w:pPr>
    </w:p>
    <w:p w14:paraId="34B21B08" w14:textId="77777777" w:rsidR="00562477" w:rsidRPr="00562477" w:rsidRDefault="00562477" w:rsidP="00562477">
      <w:pPr>
        <w:rPr>
          <w:bCs/>
        </w:rPr>
      </w:pPr>
    </w:p>
    <w:p w14:paraId="2FC3C39F" w14:textId="08A8827A" w:rsidR="00562477" w:rsidRDefault="00717C8A" w:rsidP="00562477">
      <w:pPr>
        <w:rPr>
          <w:bCs/>
        </w:rPr>
      </w:pPr>
      <w:r>
        <w:rPr>
          <w:bCs/>
        </w:rPr>
        <w:t>Recommended Remedial Action (if any):</w:t>
      </w:r>
    </w:p>
    <w:p w14:paraId="6AF9D496" w14:textId="77777777" w:rsidR="00D12E0D" w:rsidRPr="00562477" w:rsidRDefault="00D12E0D" w:rsidP="00562477">
      <w:pPr>
        <w:rPr>
          <w:bCs/>
        </w:rPr>
      </w:pPr>
    </w:p>
    <w:p w14:paraId="69C7E80B" w14:textId="77777777" w:rsidR="00562477" w:rsidRPr="00562477" w:rsidRDefault="00562477" w:rsidP="00562477">
      <w:pPr>
        <w:rPr>
          <w:bCs/>
        </w:rPr>
      </w:pPr>
    </w:p>
    <w:p w14:paraId="3CFF8ED7" w14:textId="77777777" w:rsidR="0082254F" w:rsidRDefault="0082254F" w:rsidP="00033C9B">
      <w:pPr>
        <w:rPr>
          <w:bCs/>
        </w:rPr>
      </w:pPr>
    </w:p>
    <w:p w14:paraId="62C575D6" w14:textId="77777777" w:rsidR="00717C8A" w:rsidRDefault="00717C8A" w:rsidP="00033C9B">
      <w:pPr>
        <w:rPr>
          <w:bCs/>
        </w:rPr>
      </w:pPr>
    </w:p>
    <w:p w14:paraId="4C467DAA" w14:textId="77777777" w:rsidR="00717C8A" w:rsidRPr="00562477" w:rsidRDefault="00717C8A" w:rsidP="00033C9B">
      <w:pPr>
        <w:rPr>
          <w:bCs/>
        </w:rPr>
      </w:pPr>
    </w:p>
    <w:p w14:paraId="20A19053" w14:textId="77777777" w:rsidR="00C13C18" w:rsidRPr="00562477" w:rsidRDefault="00C13C18" w:rsidP="00C13C18">
      <w:pPr>
        <w:rPr>
          <w:bCs/>
        </w:rPr>
      </w:pPr>
    </w:p>
    <w:p w14:paraId="3317A9D2" w14:textId="5A135843" w:rsidR="00533F21" w:rsidRPr="00562477" w:rsidRDefault="001213EB" w:rsidP="00533F21">
      <w:pPr>
        <w:rPr>
          <w:bCs/>
        </w:rPr>
      </w:pPr>
      <w:r w:rsidRPr="00562477">
        <w:rPr>
          <w:bCs/>
        </w:rPr>
        <w:t>Rover _______________</w:t>
      </w:r>
      <w:r w:rsidR="00030715">
        <w:rPr>
          <w:bCs/>
        </w:rPr>
        <w:t xml:space="preserve"> </w:t>
      </w:r>
      <w:r w:rsidRPr="00562477">
        <w:rPr>
          <w:bCs/>
        </w:rPr>
        <w:t>(please sign or indicate approval electronically)</w:t>
      </w:r>
    </w:p>
    <w:p w14:paraId="2DDAA8D1" w14:textId="77777777" w:rsidR="00012309" w:rsidRPr="00562477" w:rsidRDefault="00012309" w:rsidP="00533F21">
      <w:pPr>
        <w:rPr>
          <w:bCs/>
        </w:rPr>
      </w:pPr>
    </w:p>
    <w:p w14:paraId="5F6333ED" w14:textId="77777777" w:rsidR="00F21C85" w:rsidRPr="00562477" w:rsidRDefault="00F21C85" w:rsidP="00012309">
      <w:pPr>
        <w:rPr>
          <w:color w:val="000000" w:themeColor="text1"/>
        </w:rPr>
      </w:pPr>
    </w:p>
    <w:sectPr w:rsidR="00F21C85" w:rsidRPr="00562477" w:rsidSect="005F73B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0B0D" w14:textId="77777777" w:rsidR="009B672D" w:rsidRDefault="009B672D" w:rsidP="00033C9B">
      <w:r>
        <w:separator/>
      </w:r>
    </w:p>
  </w:endnote>
  <w:endnote w:type="continuationSeparator" w:id="0">
    <w:p w14:paraId="5C6F3684" w14:textId="77777777" w:rsidR="009B672D" w:rsidRDefault="009B672D" w:rsidP="0003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33B2" w14:textId="0ED8CE23" w:rsidR="009B672D" w:rsidRPr="00033C9B" w:rsidRDefault="009B672D">
    <w:pPr>
      <w:pStyle w:val="Footer"/>
      <w:rPr>
        <w:i/>
        <w:sz w:val="20"/>
      </w:rPr>
    </w:pPr>
    <w:r>
      <w:rPr>
        <w:i/>
        <w:sz w:val="20"/>
      </w:rPr>
      <w:t>(</w:t>
    </w:r>
    <w:r w:rsidR="00927319">
      <w:rPr>
        <w:i/>
        <w:sz w:val="20"/>
      </w:rPr>
      <w:t>PhDQualifyingRoverApprovalv8</w:t>
    </w:r>
    <w:r>
      <w:rPr>
        <w:i/>
        <w:sz w:val="20"/>
      </w:rPr>
      <w:t xml:space="preserve">) </w:t>
    </w:r>
    <w:r w:rsidRPr="00033C9B">
      <w:rPr>
        <w:i/>
        <w:sz w:val="20"/>
      </w:rPr>
      <w:t>l</w:t>
    </w:r>
    <w:r>
      <w:rPr>
        <w:i/>
        <w:sz w:val="20"/>
      </w:rPr>
      <w:t xml:space="preserve">ast revised: </w:t>
    </w:r>
    <w:r w:rsidR="00927319">
      <w:rPr>
        <w:i/>
        <w:sz w:val="20"/>
      </w:rPr>
      <w:t>Oct</w:t>
    </w:r>
    <w:r w:rsidRPr="00033C9B">
      <w:rPr>
        <w:i/>
        <w:sz w:val="20"/>
      </w:rPr>
      <w:t>. 201</w:t>
    </w:r>
    <w:r w:rsidR="00927319">
      <w:rPr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503D" w14:textId="77777777" w:rsidR="009B672D" w:rsidRDefault="009B672D" w:rsidP="00033C9B">
      <w:r>
        <w:separator/>
      </w:r>
    </w:p>
  </w:footnote>
  <w:footnote w:type="continuationSeparator" w:id="0">
    <w:p w14:paraId="5B7221F7" w14:textId="77777777" w:rsidR="009B672D" w:rsidRDefault="009B672D" w:rsidP="0003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21C7"/>
    <w:multiLevelType w:val="hybridMultilevel"/>
    <w:tmpl w:val="16B0C7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9B"/>
    <w:rsid w:val="00012309"/>
    <w:rsid w:val="00030715"/>
    <w:rsid w:val="00033C9B"/>
    <w:rsid w:val="000551E1"/>
    <w:rsid w:val="00073141"/>
    <w:rsid w:val="000B1A2F"/>
    <w:rsid w:val="000D0311"/>
    <w:rsid w:val="0010632D"/>
    <w:rsid w:val="001213EB"/>
    <w:rsid w:val="001443C1"/>
    <w:rsid w:val="00153B31"/>
    <w:rsid w:val="001E2C2A"/>
    <w:rsid w:val="00261FFA"/>
    <w:rsid w:val="00291540"/>
    <w:rsid w:val="002E7D13"/>
    <w:rsid w:val="002F1AC5"/>
    <w:rsid w:val="002F69AE"/>
    <w:rsid w:val="00303D02"/>
    <w:rsid w:val="0032011E"/>
    <w:rsid w:val="00346B65"/>
    <w:rsid w:val="003562D0"/>
    <w:rsid w:val="0036789D"/>
    <w:rsid w:val="003C3367"/>
    <w:rsid w:val="00404D7E"/>
    <w:rsid w:val="00425C51"/>
    <w:rsid w:val="0045161B"/>
    <w:rsid w:val="00455C46"/>
    <w:rsid w:val="005147CF"/>
    <w:rsid w:val="00533F21"/>
    <w:rsid w:val="00562477"/>
    <w:rsid w:val="0056790F"/>
    <w:rsid w:val="005833B8"/>
    <w:rsid w:val="005F3404"/>
    <w:rsid w:val="005F73B8"/>
    <w:rsid w:val="00620474"/>
    <w:rsid w:val="00621879"/>
    <w:rsid w:val="00717C8A"/>
    <w:rsid w:val="00771C57"/>
    <w:rsid w:val="007B218A"/>
    <w:rsid w:val="00804C19"/>
    <w:rsid w:val="0082254F"/>
    <w:rsid w:val="00876C1E"/>
    <w:rsid w:val="00881EE7"/>
    <w:rsid w:val="008F730B"/>
    <w:rsid w:val="00927319"/>
    <w:rsid w:val="0097509E"/>
    <w:rsid w:val="0098116B"/>
    <w:rsid w:val="009B672D"/>
    <w:rsid w:val="00A56B98"/>
    <w:rsid w:val="00B9076A"/>
    <w:rsid w:val="00BF7601"/>
    <w:rsid w:val="00C00D98"/>
    <w:rsid w:val="00C13C18"/>
    <w:rsid w:val="00CA38C4"/>
    <w:rsid w:val="00CC2986"/>
    <w:rsid w:val="00D12E0D"/>
    <w:rsid w:val="00D47D27"/>
    <w:rsid w:val="00D6587F"/>
    <w:rsid w:val="00DF0480"/>
    <w:rsid w:val="00E15E7F"/>
    <w:rsid w:val="00E22A42"/>
    <w:rsid w:val="00E844CD"/>
    <w:rsid w:val="00EA2AB3"/>
    <w:rsid w:val="00F21C85"/>
    <w:rsid w:val="00F839C5"/>
    <w:rsid w:val="00F84055"/>
    <w:rsid w:val="00FA6EF5"/>
    <w:rsid w:val="00FB4EF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CA352"/>
  <w15:docId w15:val="{352E81C3-FBBE-401A-9E05-C81ECCA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9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xamMultipleChoiceOption">
    <w:name w:val="40.ExamMultipleChoiceOption"/>
    <w:basedOn w:val="Normal"/>
    <w:rsid w:val="00EE1BD2"/>
    <w:pPr>
      <w:ind w:left="284"/>
    </w:pPr>
    <w:rPr>
      <w:szCs w:val="20"/>
    </w:rPr>
  </w:style>
  <w:style w:type="paragraph" w:customStyle="1" w:styleId="WebTableArial11">
    <w:name w:val="WebTableArial.11"/>
    <w:basedOn w:val="Normal"/>
    <w:rsid w:val="005B56A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033C9B"/>
    <w:pPr>
      <w:ind w:left="720" w:hanging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033C9B"/>
    <w:rPr>
      <w:rFonts w:eastAsia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3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B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3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B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2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4F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27319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Candidacy Examination, Dept. of Geosciences</vt:lpstr>
    </vt:vector>
  </TitlesOfParts>
  <Company>Penn. State Rock Mechanics</Company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Candidacy Examination, Dept. of Geosciences</dc:title>
  <dc:creator>Chris Marone</dc:creator>
  <cp:lastModifiedBy>Stocks, Nicole</cp:lastModifiedBy>
  <cp:revision>2</cp:revision>
  <cp:lastPrinted>2019-10-15T18:46:00Z</cp:lastPrinted>
  <dcterms:created xsi:type="dcterms:W3CDTF">2021-01-20T14:13:00Z</dcterms:created>
  <dcterms:modified xsi:type="dcterms:W3CDTF">2021-01-20T14:13:00Z</dcterms:modified>
</cp:coreProperties>
</file>